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5DE7" w14:textId="77777777" w:rsidR="002C2396" w:rsidRDefault="002C2396" w:rsidP="002C239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CENTAR ZA PRUŽANJE USLUGA U ZAJEDNICI IVANEC</w:t>
      </w:r>
    </w:p>
    <w:p w14:paraId="6FD24241" w14:textId="77777777" w:rsidR="002C2396" w:rsidRDefault="002C2396" w:rsidP="002C239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Ivanec, Pahinsko 6</w:t>
      </w:r>
    </w:p>
    <w:p w14:paraId="7044A18F" w14:textId="0B994466" w:rsidR="002C2396" w:rsidRDefault="002C2396" w:rsidP="002C239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112-02/25-02/1</w:t>
      </w:r>
      <w:r w:rsidR="00856985">
        <w:rPr>
          <w:rFonts w:ascii="Times New Roman" w:hAnsi="Times New Roman" w:cs="Times New Roman"/>
          <w:sz w:val="24"/>
          <w:szCs w:val="24"/>
        </w:rPr>
        <w:t>9</w:t>
      </w:r>
    </w:p>
    <w:p w14:paraId="13F6E529" w14:textId="77522B27" w:rsidR="002C2396" w:rsidRDefault="002C2396" w:rsidP="002C239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2186-183-01-01-25-</w:t>
      </w:r>
      <w:r w:rsidR="008D759F">
        <w:rPr>
          <w:rFonts w:ascii="Times New Roman" w:hAnsi="Times New Roman" w:cs="Times New Roman"/>
          <w:sz w:val="24"/>
          <w:szCs w:val="24"/>
        </w:rPr>
        <w:t>2</w:t>
      </w:r>
    </w:p>
    <w:p w14:paraId="01C21344" w14:textId="1210CE1E" w:rsidR="002C2396" w:rsidRDefault="002C2396" w:rsidP="002C239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Ivanec, </w:t>
      </w:r>
      <w:r w:rsidR="008D759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 prosinac 2025. godine</w:t>
      </w:r>
    </w:p>
    <w:p w14:paraId="0D69C21E" w14:textId="77777777" w:rsidR="002C2396" w:rsidRDefault="002C2396" w:rsidP="002C239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48A509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čl. 259. st. 1. Zakona o socijalnoj skrbi (NN 18/22, 46/22, 119/22, 71/23, 156/23, 61/25), čl. 16. Kolektivnog ugovora za djelatnost socijalne skrbi (NN 61/18, 3/19) i čl. 23. Statuta Centra za pružanje usluga u zajednici Ivanec, ravnateljica Centra za pružanje usluga u zajednici Ivanec raspisuje:</w:t>
      </w:r>
    </w:p>
    <w:p w14:paraId="56F01439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44B343" w14:textId="77777777" w:rsidR="002C2396" w:rsidRDefault="002C2396" w:rsidP="002C2396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 A V N I   N A T J E Č A J</w:t>
      </w:r>
    </w:p>
    <w:p w14:paraId="0D9DE20B" w14:textId="77777777" w:rsidR="002C2396" w:rsidRDefault="002C2396" w:rsidP="002C2396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prijem radnika/ce u radni odnos za radna mjesta kako slijedi:</w:t>
      </w:r>
    </w:p>
    <w:p w14:paraId="7CF56528" w14:textId="77777777" w:rsidR="002C2396" w:rsidRDefault="002C2396" w:rsidP="002C239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6B354" w14:textId="1899A211" w:rsidR="002C2396" w:rsidRDefault="002C2396" w:rsidP="002C239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Stručni radnik u sustavu socijalne zaštite 2 – odgojitelj (m/ž)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5698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izvršitelj/ica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neodređeno vrijeme, u punom radnom vremenu</w:t>
      </w:r>
    </w:p>
    <w:p w14:paraId="668A8AD5" w14:textId="77777777" w:rsidR="002C2396" w:rsidRDefault="002C2396" w:rsidP="002C2396">
      <w:pPr>
        <w:pStyle w:val="box8363529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31F20"/>
        </w:rPr>
      </w:pPr>
    </w:p>
    <w:p w14:paraId="6BFD0E2E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Stručni radnik u sustavu socijalne zaštite 2 - odgojitelj (m/ž)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izvršitelja/ice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određeno vrijeme, u punom radnom vremenu</w:t>
      </w:r>
    </w:p>
    <w:p w14:paraId="6615DDC4" w14:textId="77777777" w:rsidR="002C2396" w:rsidRDefault="002C2396" w:rsidP="002C2396">
      <w:pPr>
        <w:pStyle w:val="box8363529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31F20"/>
        </w:rPr>
      </w:pPr>
    </w:p>
    <w:p w14:paraId="6FE98722" w14:textId="77777777" w:rsidR="002C2396" w:rsidRDefault="002C2396" w:rsidP="002C2396">
      <w:pPr>
        <w:pStyle w:val="box8363529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31F20"/>
        </w:rPr>
      </w:pPr>
    </w:p>
    <w:p w14:paraId="6CF228DF" w14:textId="77777777" w:rsidR="002C2396" w:rsidRDefault="002C2396" w:rsidP="002C2396">
      <w:pPr>
        <w:pStyle w:val="Bezproreda"/>
        <w:jc w:val="both"/>
        <w:rPr>
          <w:rStyle w:val="Neupadljivoisticanj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Neupadljivoisticanje"/>
          <w:rFonts w:ascii="Times New Roman" w:hAnsi="Times New Roman" w:cs="Times New Roman"/>
          <w:sz w:val="24"/>
          <w:szCs w:val="24"/>
        </w:rPr>
        <w:t>Na natječaj se mogu prijaviti osobe oba spola.</w:t>
      </w:r>
    </w:p>
    <w:p w14:paraId="2116E73A" w14:textId="77777777" w:rsidR="002C2396" w:rsidRDefault="002C2396" w:rsidP="002C2396">
      <w:pPr>
        <w:pStyle w:val="Bezproreda"/>
        <w:jc w:val="both"/>
        <w:rPr>
          <w:rStyle w:val="Neupadljivoisticanje"/>
          <w:rFonts w:ascii="Times New Roman" w:hAnsi="Times New Roman" w:cs="Times New Roman"/>
          <w:sz w:val="24"/>
          <w:szCs w:val="24"/>
        </w:rPr>
      </w:pPr>
      <w:r>
        <w:rPr>
          <w:rStyle w:val="Neupadljivoisticanje"/>
          <w:rFonts w:ascii="Times New Roman" w:hAnsi="Times New Roman" w:cs="Times New Roman"/>
          <w:sz w:val="24"/>
          <w:szCs w:val="24"/>
        </w:rPr>
        <w:t>Izrazi koji se koriste u ovom natječaju, a imaju rodno značenje, koriste se neutralno i odnose se jednako na oba spola.</w:t>
      </w:r>
    </w:p>
    <w:p w14:paraId="0A08B19E" w14:textId="77777777" w:rsidR="002C2396" w:rsidRDefault="002C2396" w:rsidP="002C2396">
      <w:pPr>
        <w:pStyle w:val="Bezproreda"/>
        <w:jc w:val="both"/>
        <w:rPr>
          <w:rStyle w:val="Neupadljivoisticanje"/>
          <w:rFonts w:ascii="Times New Roman" w:hAnsi="Times New Roman" w:cs="Times New Roman"/>
          <w:sz w:val="24"/>
          <w:szCs w:val="24"/>
        </w:rPr>
      </w:pPr>
    </w:p>
    <w:p w14:paraId="39392FA2" w14:textId="77777777" w:rsidR="002C2396" w:rsidRDefault="002C2396" w:rsidP="002C2396">
      <w:pPr>
        <w:pStyle w:val="Bezproreda"/>
        <w:jc w:val="both"/>
        <w:rPr>
          <w:rStyle w:val="Neupadljivoisticanje"/>
          <w:rFonts w:ascii="Times New Roman" w:hAnsi="Times New Roman" w:cs="Times New Roman"/>
          <w:sz w:val="24"/>
          <w:szCs w:val="24"/>
        </w:rPr>
      </w:pPr>
    </w:p>
    <w:p w14:paraId="6E5A25FE" w14:textId="77777777" w:rsidR="002C2396" w:rsidRPr="002C2396" w:rsidRDefault="002C2396" w:rsidP="002C239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Uvjeti</w:t>
      </w: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Kandidati za prijem u radni odnos pod </w:t>
      </w:r>
      <w:r w:rsidRPr="002C239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točkama 1. i 2.</w:t>
      </w: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natječaja moraju ispunjavati uvjete:</w:t>
      </w:r>
    </w:p>
    <w:p w14:paraId="13708467" w14:textId="77777777" w:rsidR="002C2396" w:rsidRPr="002C2396" w:rsidRDefault="002C2396" w:rsidP="002C2396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941219" w14:textId="77777777" w:rsidR="002C2396" w:rsidRPr="002C2396" w:rsidRDefault="002C2396" w:rsidP="002C2396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Republici Hrvatskoj ili mu je</w:t>
      </w:r>
    </w:p>
    <w:p w14:paraId="71872923" w14:textId="77777777" w:rsidR="002C2396" w:rsidRPr="002C2396" w:rsidRDefault="002C2396" w:rsidP="002C2396">
      <w:pPr>
        <w:ind w:left="720"/>
        <w:jc w:val="both"/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-za regulirane profesije – priznata inozemna stručna kvalifikacija za obavljanje regulirane profesije u skladu s propisima kojima se regulira djelatnost i odobrenje za rad nadležne komore</w:t>
      </w:r>
    </w:p>
    <w:p w14:paraId="69421EAC" w14:textId="77777777" w:rsidR="002C2396" w:rsidRPr="002C2396" w:rsidRDefault="002C2396" w:rsidP="002C2396">
      <w:pPr>
        <w:ind w:left="720"/>
        <w:jc w:val="both"/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-za neregulirane profesije – priznata inozemna obrazovna kvalifikacija u skladu s propisima kojima se uređuju način i postupci vrednovanja inozemnih obrazovnih kvalifikacija</w:t>
      </w:r>
    </w:p>
    <w:p w14:paraId="289F892C" w14:textId="77777777" w:rsidR="002C2396" w:rsidRPr="002C2396" w:rsidRDefault="002C2396" w:rsidP="002C2396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nepostojanje zapreka iz čl. 261. st. 1. Zakona o socijalnoj skrbi</w:t>
      </w:r>
    </w:p>
    <w:p w14:paraId="0B5E2AEA" w14:textId="77777777" w:rsidR="002C2396" w:rsidRPr="002C2396" w:rsidRDefault="002C2396" w:rsidP="002C2396">
      <w:pPr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</w:p>
    <w:p w14:paraId="36A102E3" w14:textId="77777777" w:rsidR="002C2396" w:rsidRPr="002C2396" w:rsidRDefault="002C2396" w:rsidP="002C2396">
      <w:pPr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Posebni uvjeti:</w:t>
      </w:r>
    </w:p>
    <w:p w14:paraId="59F89AED" w14:textId="77777777" w:rsidR="002C2396" w:rsidRPr="002C2396" w:rsidRDefault="002C2396" w:rsidP="002C2396">
      <w:pPr>
        <w:numPr>
          <w:ilvl w:val="0"/>
          <w:numId w:val="2"/>
        </w:numPr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položen stručni ispit*</w:t>
      </w:r>
    </w:p>
    <w:p w14:paraId="315C557C" w14:textId="77777777" w:rsidR="002C2396" w:rsidRPr="002C2396" w:rsidRDefault="002C2396" w:rsidP="002C2396">
      <w:pPr>
        <w:numPr>
          <w:ilvl w:val="0"/>
          <w:numId w:val="2"/>
        </w:numPr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odobrenje nadležne komore za samostalan rad (ako je primjenjivo)</w:t>
      </w:r>
    </w:p>
    <w:p w14:paraId="3E48324A" w14:textId="77777777" w:rsidR="002C2396" w:rsidRPr="002C2396" w:rsidRDefault="002C2396" w:rsidP="002C2396">
      <w:pPr>
        <w:numPr>
          <w:ilvl w:val="0"/>
          <w:numId w:val="2"/>
        </w:numPr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poznavanje rada na računalu</w:t>
      </w:r>
    </w:p>
    <w:p w14:paraId="72BE1C38" w14:textId="77777777" w:rsidR="002C2396" w:rsidRPr="002C2396" w:rsidRDefault="002C2396" w:rsidP="002C2396">
      <w:pPr>
        <w:numPr>
          <w:ilvl w:val="0"/>
          <w:numId w:val="2"/>
        </w:numPr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položen vozački ispit B-kategorije</w:t>
      </w:r>
    </w:p>
    <w:p w14:paraId="024D7A4C" w14:textId="77777777" w:rsidR="002C2396" w:rsidRPr="002C2396" w:rsidRDefault="002C2396" w:rsidP="002C2396">
      <w:pPr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</w:p>
    <w:p w14:paraId="71596317" w14:textId="77777777" w:rsidR="002C2396" w:rsidRPr="002C2396" w:rsidRDefault="002C2396" w:rsidP="002C239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kern w:val="2"/>
          <w:sz w:val="24"/>
          <w:szCs w:val="24"/>
          <w:lang w:val="de-DE"/>
          <w14:ligatures w14:val="standardContextual"/>
        </w:rPr>
        <w:lastRenderedPageBreak/>
        <w:t>*</w:t>
      </w: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Stručni radnik koji u vrijeme zasnivanja radnog odnosa u djelatnosti socijalne skrbi nema položen stručni ispit, a ima odgovarajuće radno iskustvo na poslovima određenog stupnja obrazovanja i odgovarajuće struke dužan je u roku od godine dana od prijama u radni odnos položiti stručni ispit sukladno članku 257. važećeg Zakona o socijalnoj skrbi.</w:t>
      </w:r>
    </w:p>
    <w:p w14:paraId="0D3B4D04" w14:textId="77777777" w:rsidR="002C2396" w:rsidRPr="002C2396" w:rsidRDefault="002C2396" w:rsidP="002C2396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7064CF9" w14:textId="77777777" w:rsidR="002C2396" w:rsidRPr="002C2396" w:rsidRDefault="002C2396" w:rsidP="002C2396">
      <w:pPr>
        <w:jc w:val="both"/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Uz vlastoručno potpisanu prijavu na natječaj kandidati moraju priložiti neovjerene preslike:</w:t>
      </w:r>
    </w:p>
    <w:p w14:paraId="07C3C0FB" w14:textId="77777777" w:rsidR="002C2396" w:rsidRPr="002C2396" w:rsidRDefault="002C2396" w:rsidP="002C2396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vlastoručno potpisan životopis,</w:t>
      </w:r>
    </w:p>
    <w:p w14:paraId="7BCF0C76" w14:textId="77777777" w:rsidR="002C2396" w:rsidRPr="002C2396" w:rsidRDefault="002C2396" w:rsidP="002C2396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404040" w:themeColor="text1" w:themeTint="BF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domovnicu,</w:t>
      </w:r>
    </w:p>
    <w:p w14:paraId="511DFC4F" w14:textId="77777777" w:rsidR="002C2396" w:rsidRPr="002C2396" w:rsidRDefault="002C2396" w:rsidP="002C2396">
      <w:pPr>
        <w:numPr>
          <w:ilvl w:val="0"/>
          <w:numId w:val="3"/>
        </w:num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i/>
          <w:iCs/>
          <w:color w:val="404040" w:themeColor="text1" w:themeTint="BF"/>
          <w:kern w:val="2"/>
          <w:sz w:val="24"/>
          <w:szCs w:val="24"/>
          <w14:ligatures w14:val="standardContextual"/>
        </w:rPr>
        <w:t>rodni list</w:t>
      </w: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06653CD7" w14:textId="77777777" w:rsidR="002C2396" w:rsidRPr="002C2396" w:rsidRDefault="002C2396" w:rsidP="002C2396">
      <w:pPr>
        <w:numPr>
          <w:ilvl w:val="0"/>
          <w:numId w:val="3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dokaz o stečenoj stručnoj spremi,</w:t>
      </w:r>
    </w:p>
    <w:p w14:paraId="74DBCB49" w14:textId="77777777" w:rsidR="002C2396" w:rsidRPr="002C2396" w:rsidRDefault="002C2396" w:rsidP="002C2396">
      <w:pPr>
        <w:numPr>
          <w:ilvl w:val="0"/>
          <w:numId w:val="3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uvjerenje o radnom stažu (potvrda o podacima evidentiranim u matičnoj evidenciji</w:t>
      </w:r>
    </w:p>
    <w:p w14:paraId="2F129ECA" w14:textId="77777777" w:rsidR="002C2396" w:rsidRPr="002C2396" w:rsidRDefault="002C2396" w:rsidP="002C2396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Hrvatskog zavoda za mirovinsko osiguranje), ne starije od 30 dana</w:t>
      </w:r>
    </w:p>
    <w:p w14:paraId="78627B2E" w14:textId="77777777" w:rsidR="002C2396" w:rsidRPr="002C2396" w:rsidRDefault="002C2396" w:rsidP="002C2396">
      <w:pPr>
        <w:numPr>
          <w:ilvl w:val="0"/>
          <w:numId w:val="4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uvjerenje o položenom stručnom ispitu,</w:t>
      </w:r>
    </w:p>
    <w:p w14:paraId="751C7EB5" w14:textId="77777777" w:rsidR="002C2396" w:rsidRPr="002C2396" w:rsidRDefault="002C2396" w:rsidP="002C2396">
      <w:pPr>
        <w:numPr>
          <w:ilvl w:val="0"/>
          <w:numId w:val="4"/>
        </w:num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važeću dopusnicu nadležne komore (ako je primjenjivo),</w:t>
      </w:r>
    </w:p>
    <w:p w14:paraId="6135CE47" w14:textId="77777777" w:rsidR="002C2396" w:rsidRPr="002C2396" w:rsidRDefault="002C2396" w:rsidP="002C2396">
      <w:pPr>
        <w:numPr>
          <w:ilvl w:val="0"/>
          <w:numId w:val="4"/>
        </w:num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uvjerenje nadležnog suda o nekažnjavanju i da nije pokrenut kazneni postupak (ne starije od 30 dana),</w:t>
      </w:r>
    </w:p>
    <w:p w14:paraId="6837629E" w14:textId="77777777" w:rsidR="002C2396" w:rsidRPr="002C2396" w:rsidRDefault="002C2396" w:rsidP="002C2396">
      <w:pPr>
        <w:numPr>
          <w:ilvl w:val="0"/>
          <w:numId w:val="5"/>
        </w:num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dokaz o poznavanju rada na računalu (potvrda, uvjerenje, preslika svjedodžbe/diplome iz koje se vidi da je položen ispit iz informatike ili vlastoručno potpisana izjava o poznavanju rada na računalu),</w:t>
      </w:r>
    </w:p>
    <w:p w14:paraId="2FCF25A9" w14:textId="77777777" w:rsidR="002C2396" w:rsidRPr="002C2396" w:rsidRDefault="002C2396" w:rsidP="002C2396">
      <w:pPr>
        <w:numPr>
          <w:ilvl w:val="0"/>
          <w:numId w:val="5"/>
        </w:num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dokaz o položenom vozačkom ispitu B - kategorije (preslika vozačke dozvole).</w:t>
      </w:r>
    </w:p>
    <w:p w14:paraId="38E48B34" w14:textId="77777777" w:rsidR="002C2396" w:rsidRPr="002C2396" w:rsidRDefault="002C2396" w:rsidP="002C239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9AC449" w14:textId="3AEBA90E" w:rsidR="002C2396" w:rsidRPr="002C2396" w:rsidRDefault="002C2396" w:rsidP="002C239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8690C5E" w14:textId="77777777" w:rsidR="002C2396" w:rsidRPr="002C2396" w:rsidRDefault="002C2396" w:rsidP="002C239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239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Prije izbora kandidata, kandidat će predočiti izvornik dokumentacije.</w:t>
      </w:r>
    </w:p>
    <w:p w14:paraId="2F1FB471" w14:textId="77777777" w:rsidR="002C2396" w:rsidRDefault="002C2396" w:rsidP="002C2396">
      <w:pPr>
        <w:pStyle w:val="Bezproreda"/>
        <w:jc w:val="both"/>
        <w:rPr>
          <w:rStyle w:val="Neupadljivoisticanj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B16B6C" w14:textId="77777777" w:rsidR="002C2396" w:rsidRDefault="002C2396" w:rsidP="002C2396">
      <w:pPr>
        <w:pStyle w:val="Bezproreda"/>
        <w:jc w:val="both"/>
      </w:pPr>
    </w:p>
    <w:p w14:paraId="56792E61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(NN br. 121/17., 98/19., 84/21., 156/23.), članku 48. stavku 1.-3. Zakona o civilnim stradalnicima iz Domovinskog rata (NN br. 84/21.), članku 48. f Zakona o zaštiti vojnih i civilnih invalida rata (NN br. 33/92., 77/92., 27/93., 58/93., 2/94., 76/94., 108/95., 82/01., 103/03., 148/13. i 98/19.), članku 9. Zakona o profesionalnoj rehabilitaciji i zapošljavanju osoba s invaliditetom (NN br. 157/13., 152/14., 39/18. i 32/20.) dužna je u prijavi na javni natječaj pozvati se na to pravo i uz prijavu priložiti svu propisanu dokumentaciju prema posebnom zakonu, a ima prednost u odnosu na ostale kandidate samo pod jednakim uvjetima.</w:t>
      </w:r>
    </w:p>
    <w:p w14:paraId="01F52359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59B439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 st. 1. Zakona) dostupne na poveznici Ministarstva hrvatskih branitelja: </w:t>
      </w:r>
    </w:p>
    <w:p w14:paraId="7063AC99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3AE15BC6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8A8DDF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 49. st. 1. Zakona) dostupne na poveznici Ministarstva hrvatskih branitelja: </w:t>
      </w:r>
    </w:p>
    <w:p w14:paraId="4871A723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lastRenderedPageBreak/>
        <w:t>https://branitelji.gov.hr/UserDocsImages/dokumenti/Nikola/popis%20dokaza%20za%20ostvarivanje%20prava%20prednosti%20pri%20zapo%C5%A1ljavanju-%20Zakon%20o%20civilnim%20stradalnicima%20iz%20DR.pdf</w:t>
      </w:r>
    </w:p>
    <w:p w14:paraId="4B25BEC2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3F88A" w14:textId="5B7BC1C4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</w:t>
      </w:r>
      <w:r w:rsidR="004F2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koja sadrži sve podatke i priloge navedene u natječaju. Osoba koja nije podnijela pravodobnu i urednu prijavu ili ne ispunjava uvjete iz natječaja, ne smatra se kandidatom prijavljenim na natječaj, te će joj biti upućena pisana obavijest u kojoj se navode razlozi zbog kojih se ne smatra kandidatom prijavljenim na natječaj.</w:t>
      </w:r>
    </w:p>
    <w:p w14:paraId="5332745D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A6F066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Podnošenjem prijave na natječaj kandidati su izričito suglasni i daju privolu Centru za pružanje usluga u zajednici Ivanec za prikupljanje i obradu osobnih podataka navedenih u prijavi na natječaj te dokumentaciji dostavljenoj s prijavom, u svrhu selekcijskog postupka sukladno propisima koji uređuju zaštitu osobnih podataka, te Općom uredbom o zaštiti podataka (Sl. list EU L 119/1).</w:t>
      </w:r>
    </w:p>
    <w:p w14:paraId="0C615705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5405C1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prijavljene na natječaj koji ispunjavaju formalne uvjete iz natječaja i koji su podnijeli pravovremenu i urednu prijavu na natječaj provest će se psihološko testiranje i/ili razgovor (intervju). O mjestu i vremenu provedbe psihološkog testiranja i/ili razgovora (intervjua) kandidati će biti obaviješteni putem e-mail adrese naznačene u prijavi na natječaj. Ako kandidat ne pristupi psihološkom testiranju i/ili razgovoru, smatra se da je povukao prijavu na natječaj.</w:t>
      </w:r>
    </w:p>
    <w:p w14:paraId="6B6D73A9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FAFD39" w14:textId="7C07FFDB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 potrebnom dokumentacijom o ispunjavanju uvjeta iz natječaja dostavljaju se/šalju na adresu: </w:t>
      </w:r>
      <w:r>
        <w:rPr>
          <w:rFonts w:ascii="Times New Roman" w:hAnsi="Times New Roman" w:cs="Times New Roman"/>
          <w:b/>
          <w:bCs/>
          <w:sz w:val="24"/>
          <w:szCs w:val="24"/>
        </w:rPr>
        <w:t>Centar za pružanje usluga u zajednici Ivanec, Pahinsko 6, 42240 Ivanec</w:t>
      </w:r>
      <w:r>
        <w:rPr>
          <w:rFonts w:ascii="Times New Roman" w:hAnsi="Times New Roman" w:cs="Times New Roman"/>
          <w:sz w:val="24"/>
          <w:szCs w:val="24"/>
        </w:rPr>
        <w:t xml:space="preserve">, s naznakom: „Natječaj za prijem u radni odnos (navesti naziv radnog mjesta za koje se prijavljuje) - ne otvaraj“.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Natječaj </w:t>
      </w:r>
      <w:r w:rsidR="008D759F">
        <w:rPr>
          <w:rFonts w:ascii="Times New Roman" w:hAnsi="Times New Roman" w:cs="Times New Roman"/>
          <w:b/>
          <w:bCs/>
          <w:sz w:val="24"/>
          <w:szCs w:val="24"/>
        </w:rPr>
        <w:t xml:space="preserve">je produžen i vrijedi od 30.12.2025. do 07.01.2026. </w:t>
      </w:r>
    </w:p>
    <w:p w14:paraId="17D16407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F71EBB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natječaja kandidati će biti obaviješteni u zakonskom roku, putem mrežnih stranica Centra za pružanje usluga u zajednici Ivanec, te se dan objave smatra danom dostave obavijesti kandidatima.</w:t>
      </w:r>
    </w:p>
    <w:p w14:paraId="6162E2FE" w14:textId="77777777" w:rsidR="002C2396" w:rsidRDefault="002C2396" w:rsidP="002C23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AB1C2B" w14:textId="77777777" w:rsidR="002C2396" w:rsidRDefault="002C2396" w:rsidP="002C239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Centar za pružanje usluga u zajednici Ivanec</w:t>
      </w:r>
    </w:p>
    <w:p w14:paraId="246454B2" w14:textId="77777777" w:rsidR="002C2396" w:rsidRDefault="002C2396" w:rsidP="002C2396"/>
    <w:p w14:paraId="3B0A88A4" w14:textId="77777777" w:rsidR="00E07C80" w:rsidRDefault="00E07C80"/>
    <w:sectPr w:rsidR="00E0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816"/>
    <w:multiLevelType w:val="hybridMultilevel"/>
    <w:tmpl w:val="FC68DAC6"/>
    <w:lvl w:ilvl="0" w:tplc="55BA52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D6537"/>
    <w:multiLevelType w:val="hybridMultilevel"/>
    <w:tmpl w:val="12C6A4E4"/>
    <w:lvl w:ilvl="0" w:tplc="8328FE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22DB2"/>
    <w:multiLevelType w:val="hybridMultilevel"/>
    <w:tmpl w:val="7CF670C8"/>
    <w:lvl w:ilvl="0" w:tplc="55BA52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76BB9"/>
    <w:multiLevelType w:val="hybridMultilevel"/>
    <w:tmpl w:val="E78A51A2"/>
    <w:lvl w:ilvl="0" w:tplc="60284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E672B"/>
    <w:multiLevelType w:val="hybridMultilevel"/>
    <w:tmpl w:val="AB321950"/>
    <w:lvl w:ilvl="0" w:tplc="55BA52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32A04"/>
    <w:multiLevelType w:val="hybridMultilevel"/>
    <w:tmpl w:val="47AE4BEA"/>
    <w:lvl w:ilvl="0" w:tplc="55BA52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20977"/>
    <w:multiLevelType w:val="hybridMultilevel"/>
    <w:tmpl w:val="3376A006"/>
    <w:lvl w:ilvl="0" w:tplc="55BA52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5784">
    <w:abstractNumId w:val="6"/>
  </w:num>
  <w:num w:numId="2" w16cid:durableId="68311242">
    <w:abstractNumId w:val="2"/>
  </w:num>
  <w:num w:numId="3" w16cid:durableId="661348086">
    <w:abstractNumId w:val="0"/>
  </w:num>
  <w:num w:numId="4" w16cid:durableId="1034577995">
    <w:abstractNumId w:val="5"/>
  </w:num>
  <w:num w:numId="5" w16cid:durableId="1473055076">
    <w:abstractNumId w:val="1"/>
  </w:num>
  <w:num w:numId="6" w16cid:durableId="447043172">
    <w:abstractNumId w:val="3"/>
  </w:num>
  <w:num w:numId="7" w16cid:durableId="1472017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96"/>
    <w:rsid w:val="002C2396"/>
    <w:rsid w:val="004D4ADF"/>
    <w:rsid w:val="004F2A71"/>
    <w:rsid w:val="00840E5F"/>
    <w:rsid w:val="00856985"/>
    <w:rsid w:val="008D759F"/>
    <w:rsid w:val="0094512D"/>
    <w:rsid w:val="009C0B95"/>
    <w:rsid w:val="00E0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5636"/>
  <w15:chartTrackingRefBased/>
  <w15:docId w15:val="{7A1D84AE-8A7E-43D6-9943-91747E5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96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C2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2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2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2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23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23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23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23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2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2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2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23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23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23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23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23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23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23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2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2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23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23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23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2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23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239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C2396"/>
    <w:pPr>
      <w:spacing w:after="0" w:line="240" w:lineRule="auto"/>
    </w:pPr>
  </w:style>
  <w:style w:type="paragraph" w:customStyle="1" w:styleId="box8363529">
    <w:name w:val="box_8363529"/>
    <w:basedOn w:val="Normal"/>
    <w:rsid w:val="002C23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2C23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DA50-5FA5-4CAC-8605-B598EC21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1029</Words>
  <Characters>6334</Characters>
  <Application>Microsoft Office Word</Application>
  <DocSecurity>0</DocSecurity>
  <Lines>134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Kopjar</dc:creator>
  <cp:keywords/>
  <dc:description/>
  <cp:lastModifiedBy>Ankica Zgrebec</cp:lastModifiedBy>
  <cp:revision>1</cp:revision>
  <cp:lastPrinted>2025-12-30T07:19:00Z</cp:lastPrinted>
  <dcterms:created xsi:type="dcterms:W3CDTF">2025-12-15T12:25:00Z</dcterms:created>
  <dcterms:modified xsi:type="dcterms:W3CDTF">2025-12-30T07:20:00Z</dcterms:modified>
</cp:coreProperties>
</file>